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4C2" w:rsidRDefault="005914C2">
      <w:pPr>
        <w:jc w:val="center"/>
        <w:rPr>
          <w:rFonts w:ascii="宋体"/>
          <w:color w:val="000000"/>
          <w:sz w:val="32"/>
          <w:shd w:val="clear" w:color="auto" w:fill="FFFFFF"/>
        </w:rPr>
      </w:pPr>
      <w:r>
        <w:rPr>
          <w:rFonts w:ascii="宋体" w:hAnsi="宋体" w:hint="eastAsia"/>
          <w:color w:val="000000"/>
          <w:sz w:val="32"/>
          <w:shd w:val="clear" w:color="auto" w:fill="FFFFFF"/>
        </w:rPr>
        <w:t>徐州一中</w:t>
      </w:r>
    </w:p>
    <w:p w:rsidR="005914C2" w:rsidRDefault="005914C2">
      <w:pPr>
        <w:jc w:val="center"/>
        <w:rPr>
          <w:rFonts w:ascii="宋体"/>
          <w:color w:val="000000"/>
          <w:sz w:val="32"/>
          <w:shd w:val="clear" w:color="auto" w:fill="FFFFFF"/>
        </w:rPr>
      </w:pPr>
      <w:r>
        <w:rPr>
          <w:rFonts w:ascii="宋体" w:hAnsi="宋体" w:hint="eastAsia"/>
          <w:color w:val="000000"/>
          <w:sz w:val="32"/>
          <w:shd w:val="clear" w:color="auto" w:fill="FFFFFF"/>
        </w:rPr>
        <w:t>课堂教学改革单项奖及组织奖奖励办法（试行）</w:t>
      </w:r>
    </w:p>
    <w:p w:rsidR="005914C2" w:rsidRPr="0088113F" w:rsidRDefault="005914C2">
      <w:pPr>
        <w:jc w:val="center"/>
        <w:rPr>
          <w:rFonts w:ascii="宋体"/>
          <w:color w:val="000000"/>
          <w:sz w:val="32"/>
          <w:shd w:val="clear" w:color="auto" w:fill="FFFFFF"/>
        </w:rPr>
      </w:pPr>
      <w:r>
        <w:rPr>
          <w:rFonts w:ascii="宋体" w:hint="eastAsia"/>
          <w:color w:val="000000"/>
          <w:sz w:val="32"/>
          <w:shd w:val="clear" w:color="auto" w:fill="FFFFFF"/>
        </w:rPr>
        <w:t>（二〇一四年六月）</w:t>
      </w:r>
    </w:p>
    <w:p w:rsidR="005914C2" w:rsidRDefault="005914C2">
      <w:pPr>
        <w:snapToGrid w:val="0"/>
        <w:ind w:firstLine="482"/>
        <w:rPr>
          <w:rFonts w:ascii="宋体"/>
          <w:color w:val="000000"/>
          <w:sz w:val="24"/>
          <w:shd w:val="clear" w:color="auto" w:fill="FFFFFF"/>
        </w:rPr>
      </w:pPr>
    </w:p>
    <w:p w:rsidR="005914C2" w:rsidRDefault="005914C2">
      <w:pPr>
        <w:snapToGrid w:val="0"/>
        <w:ind w:firstLine="482"/>
        <w:rPr>
          <w:rFonts w:ascii="宋体"/>
          <w:color w:val="000000"/>
          <w:sz w:val="24"/>
          <w:szCs w:val="24"/>
          <w:shd w:val="clear" w:color="auto" w:fill="FFFFFF"/>
        </w:rPr>
      </w:pPr>
      <w:r>
        <w:rPr>
          <w:rFonts w:ascii="宋体" w:hAnsi="宋体" w:hint="eastAsia"/>
          <w:color w:val="000000"/>
          <w:sz w:val="24"/>
          <w:shd w:val="clear" w:color="auto" w:fill="FFFFFF"/>
        </w:rPr>
        <w:t>为深入推动课堂教学改革，按照市教育局文件《</w:t>
      </w:r>
      <w:r>
        <w:rPr>
          <w:rFonts w:ascii="宋体" w:hAnsi="宋体" w:hint="eastAsia"/>
          <w:color w:val="000000"/>
          <w:sz w:val="24"/>
          <w:szCs w:val="24"/>
          <w:shd w:val="clear" w:color="auto" w:fill="FFFFFF"/>
        </w:rPr>
        <w:t>关于实施</w:t>
      </w:r>
      <w:r>
        <w:rPr>
          <w:rFonts w:eastAsia="方正仿宋简体"/>
          <w:sz w:val="24"/>
          <w:szCs w:val="24"/>
        </w:rPr>
        <w:t>“</w:t>
      </w:r>
      <w:r>
        <w:rPr>
          <w:rFonts w:eastAsia="方正仿宋简体" w:hint="eastAsia"/>
          <w:sz w:val="24"/>
          <w:szCs w:val="24"/>
        </w:rPr>
        <w:t>学进去</w:t>
      </w:r>
      <w:r>
        <w:rPr>
          <w:rFonts w:eastAsia="方正仿宋简体"/>
          <w:sz w:val="24"/>
          <w:szCs w:val="24"/>
        </w:rPr>
        <w:t xml:space="preserve"> </w:t>
      </w:r>
      <w:r>
        <w:rPr>
          <w:rFonts w:eastAsia="方正仿宋简体" w:hint="eastAsia"/>
          <w:sz w:val="24"/>
          <w:szCs w:val="24"/>
        </w:rPr>
        <w:t>讲出来教学方式</w:t>
      </w:r>
      <w:r>
        <w:rPr>
          <w:rFonts w:eastAsia="方正仿宋简体"/>
          <w:sz w:val="24"/>
          <w:szCs w:val="24"/>
        </w:rPr>
        <w:t>”</w:t>
      </w:r>
      <w:r>
        <w:rPr>
          <w:rFonts w:eastAsia="方正仿宋简体" w:hint="eastAsia"/>
          <w:sz w:val="24"/>
          <w:szCs w:val="24"/>
        </w:rPr>
        <w:t>行动计划的意见》</w:t>
      </w:r>
      <w:r>
        <w:rPr>
          <w:rFonts w:ascii="宋体" w:hAnsi="宋体" w:hint="eastAsia"/>
          <w:color w:val="000000"/>
          <w:sz w:val="24"/>
          <w:szCs w:val="24"/>
          <w:shd w:val="clear" w:color="auto" w:fill="FFFFFF"/>
        </w:rPr>
        <w:t>要求，制定以下奖励办法。</w:t>
      </w:r>
    </w:p>
    <w:p w:rsidR="005914C2" w:rsidRDefault="005914C2" w:rsidP="00BC6E53">
      <w:pPr>
        <w:ind w:firstLineChars="200" w:firstLine="31680"/>
        <w:rPr>
          <w:rFonts w:ascii="宋体"/>
          <w:color w:val="000000"/>
          <w:sz w:val="24"/>
          <w:shd w:val="clear" w:color="auto" w:fill="FFFFFF"/>
        </w:rPr>
      </w:pPr>
      <w:r>
        <w:rPr>
          <w:rFonts w:ascii="宋体" w:hAnsi="宋体" w:hint="eastAsia"/>
          <w:color w:val="000000"/>
          <w:sz w:val="24"/>
          <w:szCs w:val="24"/>
          <w:shd w:val="clear" w:color="auto" w:fill="FFFFFF"/>
        </w:rPr>
        <w:t>一、</w:t>
      </w:r>
      <w:r>
        <w:rPr>
          <w:rFonts w:ascii="宋体" w:hAnsi="宋体" w:hint="eastAsia"/>
          <w:color w:val="000000"/>
          <w:sz w:val="24"/>
          <w:shd w:val="clear" w:color="auto" w:fill="FFFFFF"/>
        </w:rPr>
        <w:t>课改单项奖（以下</w:t>
      </w:r>
      <w:bookmarkStart w:id="0" w:name="_GoBack"/>
      <w:bookmarkEnd w:id="0"/>
      <w:r>
        <w:rPr>
          <w:rFonts w:ascii="宋体" w:hAnsi="宋体"/>
          <w:color w:val="000000"/>
          <w:sz w:val="24"/>
          <w:shd w:val="clear" w:color="auto" w:fill="FFFFFF"/>
        </w:rPr>
        <w:t>2</w:t>
      </w:r>
      <w:r>
        <w:rPr>
          <w:rFonts w:ascii="宋体" w:hAnsi="宋体" w:hint="eastAsia"/>
          <w:color w:val="000000"/>
          <w:sz w:val="24"/>
          <w:shd w:val="clear" w:color="auto" w:fill="FFFFFF"/>
        </w:rPr>
        <w:t>项分别奖励）：</w:t>
      </w:r>
    </w:p>
    <w:p w:rsidR="005914C2" w:rsidRDefault="005914C2" w:rsidP="00BC6E53">
      <w:pPr>
        <w:pStyle w:val="1"/>
        <w:ind w:firstLineChars="147" w:firstLine="31680"/>
        <w:rPr>
          <w:rFonts w:ascii="宋体"/>
          <w:color w:val="000000"/>
          <w:sz w:val="24"/>
          <w:shd w:val="clear" w:color="auto" w:fill="FFFFFF"/>
        </w:rPr>
      </w:pPr>
      <w:r>
        <w:rPr>
          <w:rFonts w:ascii="宋体" w:hAnsi="宋体"/>
          <w:color w:val="000000"/>
          <w:sz w:val="24"/>
          <w:shd w:val="clear" w:color="auto" w:fill="FFFFFF"/>
        </w:rPr>
        <w:t>1</w:t>
      </w:r>
      <w:r>
        <w:rPr>
          <w:rFonts w:ascii="宋体" w:hAnsi="宋体" w:hint="eastAsia"/>
          <w:color w:val="000000"/>
          <w:sz w:val="24"/>
          <w:shd w:val="clear" w:color="auto" w:fill="FFFFFF"/>
        </w:rPr>
        <w:t>、课例奖：对本学年度在校内开设录像课进行评奖。个人将本学年开设录像课视频</w:t>
      </w:r>
      <w:r>
        <w:rPr>
          <w:rFonts w:ascii="宋体" w:hAnsi="宋体"/>
          <w:color w:val="000000"/>
          <w:sz w:val="24"/>
          <w:shd w:val="clear" w:color="auto" w:fill="FFFFFF"/>
        </w:rPr>
        <w:t>1</w:t>
      </w:r>
      <w:r>
        <w:rPr>
          <w:rFonts w:ascii="宋体" w:hAnsi="宋体" w:hint="eastAsia"/>
          <w:color w:val="000000"/>
          <w:sz w:val="24"/>
          <w:shd w:val="clear" w:color="auto" w:fill="FFFFFF"/>
        </w:rPr>
        <w:t>节报学科主任，由学科主任组织本学科评审小组评审（学科评委</w:t>
      </w:r>
      <w:r>
        <w:rPr>
          <w:rFonts w:ascii="宋体" w:hAnsi="宋体"/>
          <w:color w:val="000000"/>
          <w:sz w:val="24"/>
          <w:shd w:val="clear" w:color="auto" w:fill="FFFFFF"/>
        </w:rPr>
        <w:t>3-5</w:t>
      </w:r>
      <w:r>
        <w:rPr>
          <w:rFonts w:ascii="宋体" w:hAnsi="宋体" w:hint="eastAsia"/>
          <w:color w:val="000000"/>
          <w:sz w:val="24"/>
          <w:shd w:val="clear" w:color="auto" w:fill="FFFFFF"/>
        </w:rPr>
        <w:t>人组成），将优秀课推荐到校课改领导小组，原则上学科推荐人数不超过本学科参评教师人数的二分之一</w:t>
      </w:r>
      <w:r>
        <w:rPr>
          <w:rFonts w:ascii="宋体" w:hAnsi="宋体"/>
          <w:color w:val="000000"/>
          <w:sz w:val="24"/>
          <w:shd w:val="clear" w:color="auto" w:fill="FFFFFF"/>
        </w:rPr>
        <w:t>(</w:t>
      </w:r>
      <w:r>
        <w:rPr>
          <w:rFonts w:ascii="宋体" w:hAnsi="宋体" w:hint="eastAsia"/>
          <w:color w:val="000000"/>
          <w:sz w:val="24"/>
          <w:shd w:val="clear" w:color="auto" w:fill="FFFFFF"/>
        </w:rPr>
        <w:t>若多报需先申请并经校课改领导小组同意</w:t>
      </w:r>
      <w:r>
        <w:rPr>
          <w:rFonts w:ascii="宋体" w:hAnsi="宋体"/>
          <w:color w:val="000000"/>
          <w:sz w:val="24"/>
          <w:shd w:val="clear" w:color="auto" w:fill="FFFFFF"/>
        </w:rPr>
        <w:t>)</w:t>
      </w:r>
      <w:r>
        <w:rPr>
          <w:rFonts w:ascii="宋体" w:hAnsi="宋体" w:hint="eastAsia"/>
          <w:color w:val="000000"/>
          <w:sz w:val="24"/>
          <w:shd w:val="clear" w:color="auto" w:fill="FFFFFF"/>
        </w:rPr>
        <w:t>，最终结果由学科评审和校课改领导小组评审综合得出，奖励办法：特等奖不超过参评人数</w:t>
      </w:r>
      <w:r>
        <w:rPr>
          <w:rFonts w:ascii="宋体" w:hAnsi="宋体"/>
          <w:color w:val="000000"/>
          <w:sz w:val="24"/>
          <w:shd w:val="clear" w:color="auto" w:fill="FFFFFF"/>
        </w:rPr>
        <w:t>15%</w:t>
      </w:r>
      <w:r>
        <w:rPr>
          <w:rFonts w:ascii="宋体" w:hAnsi="宋体" w:hint="eastAsia"/>
          <w:color w:val="000000"/>
          <w:sz w:val="24"/>
          <w:shd w:val="clear" w:color="auto" w:fill="FFFFFF"/>
        </w:rPr>
        <w:t>，每人奖励</w:t>
      </w:r>
      <w:r>
        <w:rPr>
          <w:rFonts w:ascii="宋体" w:hAnsi="宋体"/>
          <w:color w:val="000000"/>
          <w:sz w:val="24"/>
          <w:shd w:val="clear" w:color="auto" w:fill="FFFFFF"/>
        </w:rPr>
        <w:t>1000</w:t>
      </w:r>
      <w:r>
        <w:rPr>
          <w:rFonts w:ascii="宋体" w:hAnsi="宋体" w:hint="eastAsia"/>
          <w:color w:val="000000"/>
          <w:sz w:val="24"/>
          <w:shd w:val="clear" w:color="auto" w:fill="FFFFFF"/>
        </w:rPr>
        <w:t>元，一等奖不超过参评人数</w:t>
      </w:r>
      <w:r>
        <w:rPr>
          <w:rFonts w:ascii="宋体" w:hAnsi="宋体"/>
          <w:color w:val="000000"/>
          <w:sz w:val="24"/>
          <w:shd w:val="clear" w:color="auto" w:fill="FFFFFF"/>
        </w:rPr>
        <w:t>2</w:t>
      </w:r>
      <w:r>
        <w:rPr>
          <w:rFonts w:ascii="宋体"/>
          <w:color w:val="000000"/>
          <w:sz w:val="24"/>
          <w:shd w:val="clear" w:color="auto" w:fill="FFFFFF"/>
        </w:rPr>
        <w:t>0</w:t>
      </w:r>
      <w:r>
        <w:rPr>
          <w:rFonts w:ascii="宋体" w:hAnsi="宋体"/>
          <w:color w:val="000000"/>
          <w:sz w:val="24"/>
          <w:shd w:val="clear" w:color="auto" w:fill="FFFFFF"/>
        </w:rPr>
        <w:t>%</w:t>
      </w:r>
      <w:r>
        <w:rPr>
          <w:rFonts w:ascii="宋体" w:hAnsi="宋体" w:hint="eastAsia"/>
          <w:color w:val="000000"/>
          <w:sz w:val="24"/>
          <w:shd w:val="clear" w:color="auto" w:fill="FFFFFF"/>
        </w:rPr>
        <w:t>，每人奖励</w:t>
      </w:r>
      <w:r>
        <w:rPr>
          <w:rFonts w:ascii="宋体" w:hAnsi="宋体"/>
          <w:sz w:val="24"/>
          <w:shd w:val="clear" w:color="auto" w:fill="FFFFFF"/>
        </w:rPr>
        <w:t>8</w:t>
      </w:r>
      <w:r>
        <w:rPr>
          <w:rFonts w:ascii="宋体"/>
          <w:sz w:val="24"/>
          <w:shd w:val="clear" w:color="auto" w:fill="FFFFFF"/>
        </w:rPr>
        <w:t>00</w:t>
      </w:r>
      <w:r>
        <w:rPr>
          <w:rFonts w:ascii="宋体" w:hAnsi="宋体" w:hint="eastAsia"/>
          <w:color w:val="000000"/>
          <w:sz w:val="24"/>
          <w:shd w:val="clear" w:color="auto" w:fill="FFFFFF"/>
        </w:rPr>
        <w:t>元，二等奖不超过参评人数</w:t>
      </w:r>
      <w:r>
        <w:rPr>
          <w:rFonts w:ascii="宋体" w:hAnsi="宋体"/>
          <w:color w:val="000000"/>
          <w:sz w:val="24"/>
          <w:shd w:val="clear" w:color="auto" w:fill="FFFFFF"/>
        </w:rPr>
        <w:t>25%</w:t>
      </w:r>
      <w:r>
        <w:rPr>
          <w:rFonts w:ascii="宋体" w:hAnsi="宋体" w:hint="eastAsia"/>
          <w:color w:val="000000"/>
          <w:sz w:val="24"/>
          <w:shd w:val="clear" w:color="auto" w:fill="FFFFFF"/>
        </w:rPr>
        <w:t>，每人奖励</w:t>
      </w:r>
      <w:r>
        <w:rPr>
          <w:rFonts w:ascii="宋体" w:hAnsi="宋体"/>
          <w:color w:val="000000"/>
          <w:sz w:val="24"/>
          <w:shd w:val="clear" w:color="auto" w:fill="FFFFFF"/>
        </w:rPr>
        <w:t>6</w:t>
      </w:r>
      <w:r>
        <w:rPr>
          <w:rFonts w:ascii="宋体"/>
          <w:color w:val="000000"/>
          <w:sz w:val="24"/>
          <w:shd w:val="clear" w:color="auto" w:fill="FFFFFF"/>
        </w:rPr>
        <w:t>00</w:t>
      </w:r>
      <w:r>
        <w:rPr>
          <w:rFonts w:ascii="宋体" w:hAnsi="宋体" w:hint="eastAsia"/>
          <w:color w:val="000000"/>
          <w:sz w:val="24"/>
          <w:shd w:val="clear" w:color="auto" w:fill="FFFFFF"/>
        </w:rPr>
        <w:t>元，鼓励奖每人</w:t>
      </w:r>
      <w:r>
        <w:rPr>
          <w:rFonts w:ascii="宋体" w:hAnsi="宋体"/>
          <w:color w:val="000000"/>
          <w:sz w:val="24"/>
          <w:shd w:val="clear" w:color="auto" w:fill="FFFFFF"/>
        </w:rPr>
        <w:t>200</w:t>
      </w:r>
      <w:r>
        <w:rPr>
          <w:rFonts w:ascii="宋体" w:hAnsi="宋体" w:hint="eastAsia"/>
          <w:color w:val="000000"/>
          <w:sz w:val="24"/>
          <w:shd w:val="clear" w:color="auto" w:fill="FFFFFF"/>
        </w:rPr>
        <w:t>元</w:t>
      </w:r>
    </w:p>
    <w:p w:rsidR="005914C2" w:rsidRDefault="005914C2" w:rsidP="00BC6E53">
      <w:pPr>
        <w:pStyle w:val="1"/>
        <w:ind w:firstLineChars="147" w:firstLine="31680"/>
        <w:rPr>
          <w:rFonts w:ascii="宋体"/>
          <w:color w:val="000000"/>
          <w:sz w:val="24"/>
          <w:shd w:val="clear" w:color="auto" w:fill="FFFFFF"/>
        </w:rPr>
      </w:pPr>
      <w:r>
        <w:rPr>
          <w:rFonts w:ascii="宋体" w:hAnsi="宋体"/>
          <w:color w:val="000000"/>
          <w:sz w:val="24"/>
          <w:shd w:val="clear" w:color="auto" w:fill="FFFFFF"/>
        </w:rPr>
        <w:t>2</w:t>
      </w:r>
      <w:r>
        <w:rPr>
          <w:rFonts w:ascii="宋体" w:hAnsi="宋体" w:hint="eastAsia"/>
          <w:color w:val="000000"/>
          <w:sz w:val="24"/>
          <w:shd w:val="clear" w:color="auto" w:fill="FFFFFF"/>
        </w:rPr>
        <w:t>、案例分析奖：对本学年录像课的案例分析进行评奖。个人将本学年开设录像课所对应的案例分析</w:t>
      </w:r>
      <w:r>
        <w:rPr>
          <w:rFonts w:ascii="宋体" w:hAnsi="宋体"/>
          <w:color w:val="000000"/>
          <w:sz w:val="24"/>
          <w:shd w:val="clear" w:color="auto" w:fill="FFFFFF"/>
        </w:rPr>
        <w:t>1</w:t>
      </w:r>
      <w:r>
        <w:rPr>
          <w:rFonts w:ascii="宋体" w:hAnsi="宋体" w:hint="eastAsia"/>
          <w:color w:val="000000"/>
          <w:sz w:val="24"/>
          <w:shd w:val="clear" w:color="auto" w:fill="FFFFFF"/>
        </w:rPr>
        <w:t>篇报学科主任，由学科主任组织本学科评审小组评审（学科评委</w:t>
      </w:r>
      <w:r>
        <w:rPr>
          <w:rFonts w:ascii="宋体" w:hAnsi="宋体"/>
          <w:color w:val="000000"/>
          <w:sz w:val="24"/>
          <w:shd w:val="clear" w:color="auto" w:fill="FFFFFF"/>
        </w:rPr>
        <w:t>3-5</w:t>
      </w:r>
      <w:r>
        <w:rPr>
          <w:rFonts w:ascii="宋体" w:hAnsi="宋体" w:hint="eastAsia"/>
          <w:color w:val="000000"/>
          <w:sz w:val="24"/>
          <w:shd w:val="clear" w:color="auto" w:fill="FFFFFF"/>
        </w:rPr>
        <w:t>人组成），将优秀案例推荐到校课改领导小组，学科推荐人数不超过本学科参评教师人数的二分之一。最终结果由学科评审和校课改领导小组评审综合得出，奖励办法：特等奖不超过参评人数</w:t>
      </w:r>
      <w:r>
        <w:rPr>
          <w:rFonts w:ascii="宋体" w:hAnsi="宋体"/>
          <w:color w:val="000000"/>
          <w:sz w:val="24"/>
          <w:shd w:val="clear" w:color="auto" w:fill="FFFFFF"/>
        </w:rPr>
        <w:t>15%</w:t>
      </w:r>
      <w:r>
        <w:rPr>
          <w:rFonts w:ascii="宋体" w:hAnsi="宋体" w:hint="eastAsia"/>
          <w:color w:val="000000"/>
          <w:sz w:val="24"/>
          <w:shd w:val="clear" w:color="auto" w:fill="FFFFFF"/>
        </w:rPr>
        <w:t>，奖励</w:t>
      </w:r>
      <w:r>
        <w:rPr>
          <w:rFonts w:ascii="宋体" w:hAnsi="宋体"/>
          <w:color w:val="000000"/>
          <w:sz w:val="24"/>
          <w:shd w:val="clear" w:color="auto" w:fill="FFFFFF"/>
        </w:rPr>
        <w:t>800</w:t>
      </w:r>
      <w:r>
        <w:rPr>
          <w:rFonts w:ascii="宋体" w:hAnsi="宋体" w:hint="eastAsia"/>
          <w:color w:val="000000"/>
          <w:sz w:val="24"/>
          <w:shd w:val="clear" w:color="auto" w:fill="FFFFFF"/>
        </w:rPr>
        <w:t>元，一等奖不超过参评人数</w:t>
      </w:r>
      <w:r>
        <w:rPr>
          <w:rFonts w:ascii="宋体" w:hAnsi="宋体"/>
          <w:color w:val="000000"/>
          <w:sz w:val="24"/>
          <w:shd w:val="clear" w:color="auto" w:fill="FFFFFF"/>
        </w:rPr>
        <w:t>2</w:t>
      </w:r>
      <w:r>
        <w:rPr>
          <w:rFonts w:ascii="宋体"/>
          <w:color w:val="000000"/>
          <w:sz w:val="24"/>
          <w:shd w:val="clear" w:color="auto" w:fill="FFFFFF"/>
        </w:rPr>
        <w:t>0</w:t>
      </w:r>
      <w:r>
        <w:rPr>
          <w:rFonts w:ascii="宋体" w:hAnsi="宋体"/>
          <w:color w:val="000000"/>
          <w:sz w:val="24"/>
          <w:shd w:val="clear" w:color="auto" w:fill="FFFFFF"/>
        </w:rPr>
        <w:t>%</w:t>
      </w:r>
      <w:r>
        <w:rPr>
          <w:rFonts w:ascii="宋体" w:hAnsi="宋体" w:hint="eastAsia"/>
          <w:color w:val="000000"/>
          <w:sz w:val="24"/>
          <w:shd w:val="clear" w:color="auto" w:fill="FFFFFF"/>
        </w:rPr>
        <w:t>，每人奖励</w:t>
      </w:r>
      <w:r>
        <w:rPr>
          <w:rFonts w:ascii="宋体" w:hAnsi="宋体"/>
          <w:sz w:val="24"/>
          <w:shd w:val="clear" w:color="auto" w:fill="FFFFFF"/>
        </w:rPr>
        <w:t>60</w:t>
      </w:r>
      <w:r>
        <w:rPr>
          <w:rFonts w:ascii="宋体"/>
          <w:sz w:val="24"/>
          <w:shd w:val="clear" w:color="auto" w:fill="FFFFFF"/>
        </w:rPr>
        <w:t>0</w:t>
      </w:r>
      <w:r>
        <w:rPr>
          <w:rFonts w:ascii="宋体" w:hAnsi="宋体" w:hint="eastAsia"/>
          <w:color w:val="000000"/>
          <w:sz w:val="24"/>
          <w:shd w:val="clear" w:color="auto" w:fill="FFFFFF"/>
        </w:rPr>
        <w:t>元，二等奖不超过参评人数</w:t>
      </w:r>
      <w:r>
        <w:rPr>
          <w:rFonts w:ascii="宋体" w:hAnsi="宋体"/>
          <w:color w:val="000000"/>
          <w:sz w:val="24"/>
          <w:shd w:val="clear" w:color="auto" w:fill="FFFFFF"/>
        </w:rPr>
        <w:t>25%</w:t>
      </w:r>
      <w:r>
        <w:rPr>
          <w:rFonts w:ascii="宋体" w:hAnsi="宋体" w:hint="eastAsia"/>
          <w:color w:val="000000"/>
          <w:sz w:val="24"/>
          <w:shd w:val="clear" w:color="auto" w:fill="FFFFFF"/>
        </w:rPr>
        <w:t>，每人奖励</w:t>
      </w:r>
      <w:r>
        <w:rPr>
          <w:rFonts w:ascii="宋体" w:hAnsi="宋体"/>
          <w:color w:val="000000"/>
          <w:sz w:val="24"/>
          <w:shd w:val="clear" w:color="auto" w:fill="FFFFFF"/>
        </w:rPr>
        <w:t>4</w:t>
      </w:r>
      <w:r>
        <w:rPr>
          <w:rFonts w:ascii="宋体"/>
          <w:color w:val="000000"/>
          <w:sz w:val="24"/>
          <w:shd w:val="clear" w:color="auto" w:fill="FFFFFF"/>
        </w:rPr>
        <w:t>00</w:t>
      </w:r>
      <w:r>
        <w:rPr>
          <w:rFonts w:ascii="宋体" w:hAnsi="宋体" w:hint="eastAsia"/>
          <w:color w:val="000000"/>
          <w:sz w:val="24"/>
          <w:shd w:val="clear" w:color="auto" w:fill="FFFFFF"/>
        </w:rPr>
        <w:t>元，鼓励奖每人</w:t>
      </w:r>
      <w:r>
        <w:rPr>
          <w:rFonts w:ascii="宋体" w:hAnsi="宋体"/>
          <w:color w:val="000000"/>
          <w:sz w:val="24"/>
          <w:shd w:val="clear" w:color="auto" w:fill="FFFFFF"/>
        </w:rPr>
        <w:t>100</w:t>
      </w:r>
      <w:r>
        <w:rPr>
          <w:rFonts w:ascii="宋体" w:hAnsi="宋体" w:hint="eastAsia"/>
          <w:color w:val="000000"/>
          <w:sz w:val="24"/>
          <w:shd w:val="clear" w:color="auto" w:fill="FFFFFF"/>
        </w:rPr>
        <w:t>元</w:t>
      </w:r>
    </w:p>
    <w:p w:rsidR="005914C2" w:rsidRDefault="005914C2" w:rsidP="00BC6E53">
      <w:pPr>
        <w:ind w:firstLineChars="150" w:firstLine="31680"/>
        <w:rPr>
          <w:rFonts w:ascii="宋体"/>
          <w:color w:val="000000"/>
          <w:sz w:val="24"/>
          <w:shd w:val="clear" w:color="auto" w:fill="FFFFFF"/>
        </w:rPr>
      </w:pPr>
      <w:r>
        <w:rPr>
          <w:rFonts w:ascii="宋体" w:hAnsi="宋体" w:hint="eastAsia"/>
          <w:color w:val="000000"/>
          <w:sz w:val="24"/>
          <w:shd w:val="clear" w:color="auto" w:fill="FFFFFF"/>
        </w:rPr>
        <w:t>二、课改综合奖：</w:t>
      </w:r>
    </w:p>
    <w:p w:rsidR="005914C2" w:rsidRDefault="005914C2">
      <w:pPr>
        <w:pStyle w:val="1"/>
        <w:widowControl w:val="0"/>
        <w:numPr>
          <w:ilvl w:val="0"/>
          <w:numId w:val="1"/>
        </w:numPr>
        <w:ind w:firstLineChars="0"/>
        <w:rPr>
          <w:sz w:val="24"/>
        </w:rPr>
      </w:pPr>
      <w:r>
        <w:rPr>
          <w:rFonts w:hint="eastAsia"/>
          <w:sz w:val="24"/>
        </w:rPr>
        <w:t>基本条件：</w:t>
      </w:r>
    </w:p>
    <w:p w:rsidR="005914C2" w:rsidRDefault="005914C2">
      <w:pPr>
        <w:pStyle w:val="1"/>
        <w:widowControl w:val="0"/>
        <w:ind w:firstLineChars="0"/>
        <w:rPr>
          <w:sz w:val="24"/>
        </w:rPr>
      </w:pPr>
      <w:r>
        <w:rPr>
          <w:sz w:val="24"/>
        </w:rPr>
        <w:t>1</w:t>
      </w:r>
      <w:r>
        <w:rPr>
          <w:rFonts w:hint="eastAsia"/>
          <w:sz w:val="24"/>
        </w:rPr>
        <w:t>）参评教师所任班级在第一学期期末成绩评价中，至少有一个任课班级处于同类型班级前</w:t>
      </w:r>
      <w:r>
        <w:rPr>
          <w:sz w:val="24"/>
        </w:rPr>
        <w:t>1/2</w:t>
      </w:r>
      <w:r>
        <w:rPr>
          <w:rFonts w:hint="eastAsia"/>
          <w:sz w:val="24"/>
        </w:rPr>
        <w:t>，在第二学期期末成绩评价中任课班级均处于同类班级前</w:t>
      </w:r>
      <w:r>
        <w:rPr>
          <w:sz w:val="24"/>
        </w:rPr>
        <w:t>1/2</w:t>
      </w:r>
      <w:r>
        <w:rPr>
          <w:rFonts w:hint="eastAsia"/>
          <w:sz w:val="24"/>
        </w:rPr>
        <w:t>，且学情调查满意率在</w:t>
      </w:r>
      <w:r>
        <w:rPr>
          <w:sz w:val="24"/>
        </w:rPr>
        <w:t>90%</w:t>
      </w:r>
      <w:r>
        <w:rPr>
          <w:rFonts w:hint="eastAsia"/>
          <w:sz w:val="24"/>
        </w:rPr>
        <w:t>以上，如同类型班级均为该教师任教，学情调查满意率在</w:t>
      </w:r>
      <w:r>
        <w:rPr>
          <w:sz w:val="24"/>
        </w:rPr>
        <w:t>90%</w:t>
      </w:r>
      <w:r>
        <w:rPr>
          <w:rFonts w:hint="eastAsia"/>
          <w:sz w:val="24"/>
        </w:rPr>
        <w:t>以上则视为达标。</w:t>
      </w:r>
    </w:p>
    <w:p w:rsidR="005914C2" w:rsidRDefault="005914C2">
      <w:pPr>
        <w:pStyle w:val="1"/>
        <w:widowControl w:val="0"/>
        <w:ind w:firstLineChars="0"/>
        <w:rPr>
          <w:rFonts w:ascii="宋体"/>
          <w:color w:val="000000"/>
          <w:sz w:val="24"/>
          <w:shd w:val="clear" w:color="auto" w:fill="FFFFFF"/>
        </w:rPr>
      </w:pPr>
      <w:r>
        <w:rPr>
          <w:rFonts w:ascii="宋体" w:hAnsi="宋体"/>
          <w:color w:val="000000"/>
          <w:sz w:val="24"/>
          <w:shd w:val="clear" w:color="auto" w:fill="FFFFFF"/>
        </w:rPr>
        <w:t>2</w:t>
      </w:r>
      <w:r>
        <w:rPr>
          <w:rFonts w:ascii="宋体" w:hAnsi="宋体" w:hint="eastAsia"/>
          <w:color w:val="000000"/>
          <w:sz w:val="24"/>
          <w:shd w:val="clear" w:color="auto" w:fill="FFFFFF"/>
        </w:rPr>
        <w:t>）教师需上缴本学年开设录像课视频及对应案例分析</w:t>
      </w:r>
      <w:r>
        <w:rPr>
          <w:rFonts w:ascii="宋体" w:hAnsi="宋体"/>
          <w:color w:val="000000"/>
          <w:sz w:val="24"/>
          <w:shd w:val="clear" w:color="auto" w:fill="FFFFFF"/>
        </w:rPr>
        <w:t>3</w:t>
      </w:r>
      <w:r>
        <w:rPr>
          <w:rFonts w:ascii="宋体"/>
          <w:color w:val="000000"/>
          <w:sz w:val="24"/>
          <w:shd w:val="clear" w:color="auto" w:fill="FFFFFF"/>
        </w:rPr>
        <w:t>-</w:t>
      </w:r>
      <w:r>
        <w:rPr>
          <w:rFonts w:ascii="宋体" w:hAnsi="宋体"/>
          <w:color w:val="000000"/>
          <w:sz w:val="24"/>
          <w:shd w:val="clear" w:color="auto" w:fill="FFFFFF"/>
        </w:rPr>
        <w:t xml:space="preserve">5 </w:t>
      </w:r>
      <w:r>
        <w:rPr>
          <w:rFonts w:ascii="宋体" w:hAnsi="宋体" w:hint="eastAsia"/>
          <w:color w:val="000000"/>
          <w:sz w:val="24"/>
          <w:shd w:val="clear" w:color="auto" w:fill="FFFFFF"/>
        </w:rPr>
        <w:t>节（前</w:t>
      </w:r>
      <w:r>
        <w:rPr>
          <w:rFonts w:ascii="宋体" w:hAnsi="宋体"/>
          <w:color w:val="000000"/>
          <w:sz w:val="24"/>
          <w:shd w:val="clear" w:color="auto" w:fill="FFFFFF"/>
        </w:rPr>
        <w:t>3</w:t>
      </w:r>
      <w:r>
        <w:rPr>
          <w:rFonts w:ascii="宋体" w:hAnsi="宋体" w:hint="eastAsia"/>
          <w:color w:val="000000"/>
          <w:sz w:val="24"/>
          <w:shd w:val="clear" w:color="auto" w:fill="FFFFFF"/>
        </w:rPr>
        <w:t>节作为基本分，后</w:t>
      </w:r>
      <w:r>
        <w:rPr>
          <w:rFonts w:ascii="宋体" w:hAnsi="宋体"/>
          <w:color w:val="000000"/>
          <w:sz w:val="24"/>
          <w:shd w:val="clear" w:color="auto" w:fill="FFFFFF"/>
        </w:rPr>
        <w:t>1-2</w:t>
      </w:r>
      <w:r>
        <w:rPr>
          <w:rFonts w:ascii="宋体" w:hAnsi="宋体" w:hint="eastAsia"/>
          <w:color w:val="000000"/>
          <w:sz w:val="24"/>
          <w:shd w:val="clear" w:color="auto" w:fill="FFFFFF"/>
        </w:rPr>
        <w:t>节作为加分），将材料自行排序后报学科主任。</w:t>
      </w:r>
    </w:p>
    <w:p w:rsidR="005914C2" w:rsidRDefault="005914C2" w:rsidP="0088113F">
      <w:pPr>
        <w:pStyle w:val="1"/>
        <w:widowControl w:val="0"/>
        <w:ind w:firstLineChars="0"/>
        <w:rPr>
          <w:sz w:val="24"/>
        </w:rPr>
      </w:pPr>
      <w:r>
        <w:rPr>
          <w:rFonts w:ascii="宋体" w:hAnsi="宋体"/>
          <w:color w:val="000000"/>
          <w:sz w:val="24"/>
          <w:shd w:val="clear" w:color="auto" w:fill="FFFFFF"/>
        </w:rPr>
        <w:t>3)</w:t>
      </w:r>
      <w:r w:rsidRPr="0088113F">
        <w:rPr>
          <w:rFonts w:ascii="宋体" w:hAnsi="宋体"/>
          <w:color w:val="000000"/>
          <w:sz w:val="24"/>
          <w:shd w:val="clear" w:color="auto" w:fill="FFFFFF"/>
        </w:rPr>
        <w:t xml:space="preserve"> </w:t>
      </w:r>
      <w:r>
        <w:rPr>
          <w:rFonts w:ascii="宋体" w:hAnsi="宋体" w:hint="eastAsia"/>
          <w:color w:val="000000"/>
          <w:sz w:val="24"/>
          <w:shd w:val="clear" w:color="auto" w:fill="FFFFFF"/>
        </w:rPr>
        <w:t>获得课改单项奖中特等奖和一等奖的教师有资格参与课改综合奖评定</w:t>
      </w:r>
    </w:p>
    <w:p w:rsidR="005914C2" w:rsidRDefault="005914C2">
      <w:pPr>
        <w:pStyle w:val="1"/>
        <w:widowControl w:val="0"/>
        <w:numPr>
          <w:ilvl w:val="0"/>
          <w:numId w:val="1"/>
        </w:numPr>
        <w:ind w:firstLineChars="0"/>
        <w:rPr>
          <w:sz w:val="24"/>
        </w:rPr>
      </w:pPr>
      <w:r>
        <w:rPr>
          <w:rFonts w:hint="eastAsia"/>
          <w:sz w:val="24"/>
        </w:rPr>
        <w:t>奖励办法：</w:t>
      </w:r>
    </w:p>
    <w:p w:rsidR="005914C2" w:rsidRDefault="005914C2" w:rsidP="00BC6E53">
      <w:pPr>
        <w:pStyle w:val="1"/>
        <w:ind w:firstLineChars="147" w:firstLine="31680"/>
        <w:rPr>
          <w:sz w:val="24"/>
        </w:rPr>
      </w:pPr>
      <w:r>
        <w:rPr>
          <w:rFonts w:hint="eastAsia"/>
          <w:sz w:val="24"/>
        </w:rPr>
        <w:t>由校课改工作小组组织学科主任、教学干部进行评审，最终依据教师个人总分，</w:t>
      </w:r>
      <w:r>
        <w:rPr>
          <w:rFonts w:ascii="宋体" w:hAnsi="宋体" w:hint="eastAsia"/>
          <w:color w:val="000000"/>
          <w:sz w:val="24"/>
          <w:shd w:val="clear" w:color="auto" w:fill="FFFFFF"/>
        </w:rPr>
        <w:t>特等奖不超过参评人数</w:t>
      </w:r>
      <w:r>
        <w:rPr>
          <w:rFonts w:ascii="宋体" w:hAnsi="宋体"/>
          <w:color w:val="000000"/>
          <w:sz w:val="24"/>
          <w:shd w:val="clear" w:color="auto" w:fill="FFFFFF"/>
        </w:rPr>
        <w:t>10%</w:t>
      </w:r>
      <w:r>
        <w:rPr>
          <w:rFonts w:ascii="宋体" w:hAnsi="宋体" w:hint="eastAsia"/>
          <w:color w:val="000000"/>
          <w:sz w:val="24"/>
          <w:shd w:val="clear" w:color="auto" w:fill="FFFFFF"/>
        </w:rPr>
        <w:t>，每人奖励</w:t>
      </w:r>
      <w:r>
        <w:rPr>
          <w:rFonts w:ascii="宋体" w:hAnsi="宋体"/>
          <w:color w:val="000000"/>
          <w:sz w:val="24"/>
          <w:shd w:val="clear" w:color="auto" w:fill="FFFFFF"/>
        </w:rPr>
        <w:t>5000</w:t>
      </w:r>
      <w:r>
        <w:rPr>
          <w:rFonts w:ascii="宋体" w:hAnsi="宋体" w:hint="eastAsia"/>
          <w:color w:val="000000"/>
          <w:sz w:val="24"/>
          <w:shd w:val="clear" w:color="auto" w:fill="FFFFFF"/>
        </w:rPr>
        <w:t>元，一等奖不超过参评人数</w:t>
      </w:r>
      <w:r>
        <w:rPr>
          <w:rFonts w:ascii="宋体" w:hAnsi="宋体"/>
          <w:color w:val="000000"/>
          <w:sz w:val="24"/>
          <w:shd w:val="clear" w:color="auto" w:fill="FFFFFF"/>
        </w:rPr>
        <w:t>15%</w:t>
      </w:r>
      <w:r>
        <w:rPr>
          <w:rFonts w:ascii="宋体" w:hAnsi="宋体" w:hint="eastAsia"/>
          <w:color w:val="000000"/>
          <w:sz w:val="24"/>
          <w:shd w:val="clear" w:color="auto" w:fill="FFFFFF"/>
        </w:rPr>
        <w:t>，每人奖励</w:t>
      </w:r>
      <w:r>
        <w:rPr>
          <w:rFonts w:ascii="宋体" w:hAnsi="宋体"/>
          <w:sz w:val="24"/>
          <w:shd w:val="clear" w:color="auto" w:fill="FFFFFF"/>
        </w:rPr>
        <w:t>400</w:t>
      </w:r>
      <w:r>
        <w:rPr>
          <w:rFonts w:ascii="宋体"/>
          <w:sz w:val="24"/>
          <w:shd w:val="clear" w:color="auto" w:fill="FFFFFF"/>
        </w:rPr>
        <w:t>0</w:t>
      </w:r>
      <w:r>
        <w:rPr>
          <w:rFonts w:ascii="宋体" w:hAnsi="宋体" w:hint="eastAsia"/>
          <w:color w:val="000000"/>
          <w:sz w:val="24"/>
          <w:shd w:val="clear" w:color="auto" w:fill="FFFFFF"/>
        </w:rPr>
        <w:t>元，二等奖不超过参评人数</w:t>
      </w:r>
      <w:r>
        <w:rPr>
          <w:rFonts w:ascii="宋体" w:hAnsi="宋体"/>
          <w:color w:val="000000"/>
          <w:sz w:val="24"/>
          <w:shd w:val="clear" w:color="auto" w:fill="FFFFFF"/>
        </w:rPr>
        <w:t>25%</w:t>
      </w:r>
      <w:r>
        <w:rPr>
          <w:rFonts w:ascii="宋体" w:hAnsi="宋体" w:hint="eastAsia"/>
          <w:color w:val="000000"/>
          <w:sz w:val="24"/>
          <w:shd w:val="clear" w:color="auto" w:fill="FFFFFF"/>
        </w:rPr>
        <w:t>，每人奖励</w:t>
      </w:r>
      <w:r>
        <w:rPr>
          <w:rFonts w:ascii="宋体" w:hAnsi="宋体"/>
          <w:color w:val="000000"/>
          <w:sz w:val="24"/>
          <w:shd w:val="clear" w:color="auto" w:fill="FFFFFF"/>
        </w:rPr>
        <w:t>30</w:t>
      </w:r>
      <w:r>
        <w:rPr>
          <w:rFonts w:ascii="宋体"/>
          <w:color w:val="000000"/>
          <w:sz w:val="24"/>
          <w:shd w:val="clear" w:color="auto" w:fill="FFFFFF"/>
        </w:rPr>
        <w:t>00</w:t>
      </w:r>
      <w:r>
        <w:rPr>
          <w:rFonts w:ascii="宋体" w:hAnsi="宋体" w:hint="eastAsia"/>
          <w:color w:val="000000"/>
          <w:sz w:val="24"/>
          <w:shd w:val="clear" w:color="auto" w:fill="FFFFFF"/>
        </w:rPr>
        <w:t>元。全校总分前十名获</w:t>
      </w:r>
      <w:r>
        <w:rPr>
          <w:rFonts w:hint="eastAsia"/>
          <w:sz w:val="24"/>
        </w:rPr>
        <w:t>“课改十佳教师”称号，每人奖励奖金</w:t>
      </w:r>
      <w:r>
        <w:rPr>
          <w:sz w:val="24"/>
        </w:rPr>
        <w:t>7000</w:t>
      </w:r>
      <w:r>
        <w:rPr>
          <w:rFonts w:hint="eastAsia"/>
          <w:sz w:val="24"/>
        </w:rPr>
        <w:t>元</w:t>
      </w:r>
      <w:r>
        <w:rPr>
          <w:sz w:val="24"/>
        </w:rPr>
        <w:t>.</w:t>
      </w:r>
    </w:p>
    <w:p w:rsidR="005914C2" w:rsidRDefault="005914C2" w:rsidP="00BC6E53">
      <w:pPr>
        <w:pStyle w:val="1"/>
        <w:ind w:firstLineChars="147" w:firstLine="31680"/>
        <w:rPr>
          <w:rFonts w:ascii="宋体"/>
          <w:color w:val="000000"/>
          <w:sz w:val="24"/>
          <w:shd w:val="clear" w:color="auto" w:fill="FFFFFF"/>
        </w:rPr>
      </w:pPr>
      <w:r>
        <w:rPr>
          <w:rFonts w:hint="eastAsia"/>
          <w:sz w:val="24"/>
        </w:rPr>
        <w:t>课改单项奖之间可以兼得，单项奖励与综合奖励不能兼得（取最高奖励）。</w:t>
      </w:r>
    </w:p>
    <w:p w:rsidR="005914C2" w:rsidRDefault="005914C2" w:rsidP="00BC6E53">
      <w:pPr>
        <w:ind w:firstLineChars="150" w:firstLine="31680"/>
        <w:rPr>
          <w:rFonts w:ascii="宋体"/>
          <w:color w:val="000000"/>
          <w:sz w:val="24"/>
          <w:shd w:val="clear" w:color="auto" w:fill="FFFFFF"/>
        </w:rPr>
      </w:pPr>
      <w:r>
        <w:rPr>
          <w:rFonts w:ascii="宋体" w:hint="eastAsia"/>
          <w:color w:val="000000"/>
          <w:sz w:val="24"/>
          <w:shd w:val="clear" w:color="auto" w:fill="FFFFFF"/>
        </w:rPr>
        <w:t>三、课改优秀组织奖：</w:t>
      </w:r>
    </w:p>
    <w:p w:rsidR="005914C2" w:rsidRDefault="005914C2">
      <w:pPr>
        <w:rPr>
          <w:rFonts w:ascii="宋体"/>
          <w:color w:val="000000"/>
          <w:sz w:val="24"/>
          <w:shd w:val="clear" w:color="auto" w:fill="FFFFFF"/>
        </w:rPr>
      </w:pPr>
      <w:r>
        <w:rPr>
          <w:rFonts w:ascii="宋体"/>
          <w:color w:val="000000"/>
          <w:sz w:val="24"/>
          <w:shd w:val="clear" w:color="auto" w:fill="FFFFFF"/>
        </w:rPr>
        <w:tab/>
      </w:r>
      <w:r>
        <w:rPr>
          <w:rFonts w:ascii="宋体" w:hAnsi="宋体"/>
          <w:color w:val="000000"/>
          <w:sz w:val="24"/>
          <w:shd w:val="clear" w:color="auto" w:fill="FFFFFF"/>
        </w:rPr>
        <w:t>1</w:t>
      </w:r>
      <w:r>
        <w:rPr>
          <w:rFonts w:ascii="宋体" w:hAnsi="宋体" w:hint="eastAsia"/>
          <w:color w:val="000000"/>
          <w:sz w:val="24"/>
          <w:shd w:val="clear" w:color="auto" w:fill="FFFFFF"/>
        </w:rPr>
        <w:t>、学科奖：按照学科各项奖获奖情况及参评人数综合排序，评出学科组优秀组织奖，一等奖</w:t>
      </w:r>
      <w:r>
        <w:rPr>
          <w:rFonts w:ascii="宋体" w:hAnsi="宋体"/>
          <w:color w:val="000000"/>
          <w:sz w:val="24"/>
          <w:shd w:val="clear" w:color="auto" w:fill="FFFFFF"/>
        </w:rPr>
        <w:t>4</w:t>
      </w:r>
      <w:r>
        <w:rPr>
          <w:rFonts w:ascii="宋体"/>
          <w:color w:val="000000"/>
          <w:sz w:val="24"/>
          <w:shd w:val="clear" w:color="auto" w:fill="FFFFFF"/>
        </w:rPr>
        <w:t>000</w:t>
      </w:r>
      <w:r>
        <w:rPr>
          <w:rFonts w:ascii="宋体" w:hAnsi="宋体" w:hint="eastAsia"/>
          <w:color w:val="000000"/>
          <w:sz w:val="24"/>
          <w:shd w:val="clear" w:color="auto" w:fill="FFFFFF"/>
        </w:rPr>
        <w:t>元，二等奖</w:t>
      </w:r>
      <w:r>
        <w:rPr>
          <w:rFonts w:ascii="宋体" w:hAnsi="宋体"/>
          <w:color w:val="000000"/>
          <w:sz w:val="24"/>
          <w:shd w:val="clear" w:color="auto" w:fill="FFFFFF"/>
        </w:rPr>
        <w:t>30</w:t>
      </w:r>
      <w:r>
        <w:rPr>
          <w:rFonts w:ascii="宋体"/>
          <w:color w:val="000000"/>
          <w:sz w:val="24"/>
          <w:shd w:val="clear" w:color="auto" w:fill="FFFFFF"/>
        </w:rPr>
        <w:t>00</w:t>
      </w:r>
      <w:r>
        <w:rPr>
          <w:rFonts w:ascii="宋体" w:hAnsi="宋体" w:hint="eastAsia"/>
          <w:color w:val="000000"/>
          <w:sz w:val="24"/>
          <w:shd w:val="clear" w:color="auto" w:fill="FFFFFF"/>
        </w:rPr>
        <w:t>元，三等奖</w:t>
      </w:r>
      <w:r>
        <w:rPr>
          <w:rFonts w:ascii="宋体" w:hAnsi="宋体"/>
          <w:color w:val="000000"/>
          <w:sz w:val="24"/>
          <w:shd w:val="clear" w:color="auto" w:fill="FFFFFF"/>
        </w:rPr>
        <w:t>2</w:t>
      </w:r>
      <w:r>
        <w:rPr>
          <w:rFonts w:ascii="宋体"/>
          <w:color w:val="000000"/>
          <w:sz w:val="24"/>
          <w:shd w:val="clear" w:color="auto" w:fill="FFFFFF"/>
        </w:rPr>
        <w:t>000</w:t>
      </w:r>
      <w:r>
        <w:rPr>
          <w:rFonts w:ascii="宋体" w:hAnsi="宋体" w:hint="eastAsia"/>
          <w:color w:val="000000"/>
          <w:sz w:val="24"/>
          <w:shd w:val="clear" w:color="auto" w:fill="FFFFFF"/>
        </w:rPr>
        <w:t>元，教师参评率低于</w:t>
      </w:r>
      <w:r>
        <w:rPr>
          <w:rFonts w:ascii="宋体" w:hAnsi="宋体"/>
          <w:color w:val="000000"/>
          <w:sz w:val="24"/>
          <w:shd w:val="clear" w:color="auto" w:fill="FFFFFF"/>
        </w:rPr>
        <w:t>80%</w:t>
      </w:r>
      <w:r>
        <w:rPr>
          <w:rFonts w:ascii="宋体" w:hAnsi="宋体" w:hint="eastAsia"/>
          <w:color w:val="000000"/>
          <w:sz w:val="24"/>
          <w:shd w:val="clear" w:color="auto" w:fill="FFFFFF"/>
        </w:rPr>
        <w:t>的学科不能被评为一等奖，参评率低于</w:t>
      </w:r>
      <w:r>
        <w:rPr>
          <w:rFonts w:ascii="宋体" w:hAnsi="宋体"/>
          <w:color w:val="000000"/>
          <w:sz w:val="24"/>
          <w:shd w:val="clear" w:color="auto" w:fill="FFFFFF"/>
        </w:rPr>
        <w:t>50%</w:t>
      </w:r>
      <w:r>
        <w:rPr>
          <w:rFonts w:ascii="宋体" w:hAnsi="宋体" w:hint="eastAsia"/>
          <w:color w:val="000000"/>
          <w:sz w:val="24"/>
          <w:shd w:val="clear" w:color="auto" w:fill="FFFFFF"/>
        </w:rPr>
        <w:t>的学科只能得鼓励奖</w:t>
      </w:r>
      <w:r>
        <w:rPr>
          <w:rFonts w:ascii="宋体" w:hAnsi="宋体"/>
          <w:color w:val="000000"/>
          <w:sz w:val="24"/>
          <w:shd w:val="clear" w:color="auto" w:fill="FFFFFF"/>
        </w:rPr>
        <w:t>1000</w:t>
      </w:r>
      <w:r>
        <w:rPr>
          <w:rFonts w:ascii="宋体" w:hAnsi="宋体" w:hint="eastAsia"/>
          <w:color w:val="000000"/>
          <w:sz w:val="24"/>
          <w:shd w:val="clear" w:color="auto" w:fill="FFFFFF"/>
        </w:rPr>
        <w:t>元。</w:t>
      </w:r>
    </w:p>
    <w:p w:rsidR="005914C2" w:rsidRDefault="005914C2" w:rsidP="00BC6E53">
      <w:pPr>
        <w:pStyle w:val="1"/>
        <w:ind w:firstLineChars="147" w:firstLine="31680"/>
        <w:rPr>
          <w:rFonts w:ascii="宋体"/>
          <w:color w:val="000000"/>
          <w:sz w:val="24"/>
          <w:shd w:val="clear" w:color="auto" w:fill="FFFFFF"/>
        </w:rPr>
      </w:pPr>
      <w:r>
        <w:rPr>
          <w:rFonts w:ascii="宋体" w:hAnsi="宋体"/>
          <w:color w:val="000000"/>
          <w:sz w:val="24"/>
          <w:shd w:val="clear" w:color="auto" w:fill="FFFFFF"/>
        </w:rPr>
        <w:t xml:space="preserve"> 2</w:t>
      </w:r>
      <w:r>
        <w:rPr>
          <w:rFonts w:ascii="宋体" w:hAnsi="宋体" w:hint="eastAsia"/>
          <w:color w:val="000000"/>
          <w:sz w:val="24"/>
          <w:shd w:val="clear" w:color="auto" w:fill="FFFFFF"/>
        </w:rPr>
        <w:t>、年级奖：按照年级各项奖获奖情况和年级推进实施课改情况综合排序，评出年级优秀组织奖，一等奖</w:t>
      </w:r>
      <w:r>
        <w:rPr>
          <w:rFonts w:ascii="宋体" w:hAnsi="宋体"/>
          <w:color w:val="000000"/>
          <w:sz w:val="24"/>
          <w:shd w:val="clear" w:color="auto" w:fill="FFFFFF"/>
        </w:rPr>
        <w:t>6</w:t>
      </w:r>
      <w:r>
        <w:rPr>
          <w:rFonts w:ascii="宋体"/>
          <w:color w:val="000000"/>
          <w:sz w:val="24"/>
          <w:shd w:val="clear" w:color="auto" w:fill="FFFFFF"/>
        </w:rPr>
        <w:t>000</w:t>
      </w:r>
      <w:r>
        <w:rPr>
          <w:rFonts w:ascii="宋体" w:hAnsi="宋体" w:hint="eastAsia"/>
          <w:color w:val="000000"/>
          <w:sz w:val="24"/>
          <w:shd w:val="clear" w:color="auto" w:fill="FFFFFF"/>
        </w:rPr>
        <w:t>元，二等奖</w:t>
      </w:r>
      <w:r>
        <w:rPr>
          <w:rFonts w:ascii="宋体" w:hAnsi="宋体"/>
          <w:color w:val="000000"/>
          <w:sz w:val="24"/>
          <w:shd w:val="clear" w:color="auto" w:fill="FFFFFF"/>
        </w:rPr>
        <w:t>5</w:t>
      </w:r>
      <w:r>
        <w:rPr>
          <w:rFonts w:ascii="宋体"/>
          <w:color w:val="000000"/>
          <w:sz w:val="24"/>
          <w:shd w:val="clear" w:color="auto" w:fill="FFFFFF"/>
        </w:rPr>
        <w:t>000</w:t>
      </w:r>
      <w:r>
        <w:rPr>
          <w:rFonts w:ascii="宋体" w:hAnsi="宋体" w:hint="eastAsia"/>
          <w:color w:val="000000"/>
          <w:sz w:val="24"/>
          <w:shd w:val="clear" w:color="auto" w:fill="FFFFFF"/>
        </w:rPr>
        <w:t>元，三等奖</w:t>
      </w:r>
      <w:r>
        <w:rPr>
          <w:rFonts w:ascii="宋体" w:hAnsi="宋体"/>
          <w:color w:val="000000"/>
          <w:sz w:val="24"/>
          <w:shd w:val="clear" w:color="auto" w:fill="FFFFFF"/>
        </w:rPr>
        <w:t>4</w:t>
      </w:r>
      <w:r>
        <w:rPr>
          <w:rFonts w:ascii="宋体"/>
          <w:color w:val="000000"/>
          <w:sz w:val="24"/>
          <w:shd w:val="clear" w:color="auto" w:fill="FFFFFF"/>
        </w:rPr>
        <w:t>000</w:t>
      </w:r>
      <w:r>
        <w:rPr>
          <w:rFonts w:ascii="宋体" w:hAnsi="宋体" w:hint="eastAsia"/>
          <w:color w:val="000000"/>
          <w:sz w:val="24"/>
          <w:shd w:val="clear" w:color="auto" w:fill="FFFFFF"/>
        </w:rPr>
        <w:t>元，教学处取平均奖。</w:t>
      </w:r>
    </w:p>
    <w:p w:rsidR="005914C2" w:rsidRDefault="005914C2" w:rsidP="00BC6E53">
      <w:pPr>
        <w:pStyle w:val="1"/>
        <w:ind w:firstLineChars="150" w:firstLine="31680"/>
        <w:rPr>
          <w:rFonts w:ascii="宋体"/>
          <w:color w:val="000000"/>
          <w:sz w:val="24"/>
          <w:shd w:val="clear" w:color="auto" w:fill="FFFFFF"/>
        </w:rPr>
      </w:pPr>
      <w:r>
        <w:rPr>
          <w:rFonts w:ascii="宋体" w:hAnsi="宋体" w:hint="eastAsia"/>
          <w:color w:val="000000"/>
          <w:sz w:val="24"/>
          <w:shd w:val="clear" w:color="auto" w:fill="FFFFFF"/>
        </w:rPr>
        <w:t>四、特别奖（教案奖）：对本学期教案进行评奖。由学科主任及教学干部组成评审小组评出本学科优秀、良好、合格三个等次的教案。</w:t>
      </w:r>
      <w:r>
        <w:rPr>
          <w:rFonts w:hint="eastAsia"/>
          <w:sz w:val="24"/>
        </w:rPr>
        <w:t>凡被评为优秀、良好等级的教案，校内公开展示，再由学科主任、课改领导小组集中会审后确定获奖人员，获奖人员至少上传</w:t>
      </w:r>
      <w:r>
        <w:rPr>
          <w:sz w:val="24"/>
        </w:rPr>
        <w:t>15</w:t>
      </w:r>
      <w:r>
        <w:rPr>
          <w:rFonts w:hint="eastAsia"/>
          <w:sz w:val="24"/>
        </w:rPr>
        <w:t>篇教案至网络备课平台。奖励办法：</w:t>
      </w:r>
      <w:r>
        <w:rPr>
          <w:rFonts w:ascii="宋体" w:hAnsi="宋体" w:hint="eastAsia"/>
          <w:color w:val="000000"/>
          <w:sz w:val="24"/>
          <w:shd w:val="clear" w:color="auto" w:fill="FFFFFF"/>
        </w:rPr>
        <w:t>特等奖不超过</w:t>
      </w:r>
      <w:r>
        <w:rPr>
          <w:rFonts w:ascii="宋体" w:hAnsi="宋体"/>
          <w:color w:val="000000"/>
          <w:sz w:val="24"/>
          <w:shd w:val="clear" w:color="auto" w:fill="FFFFFF"/>
        </w:rPr>
        <w:t>20</w:t>
      </w:r>
      <w:r>
        <w:rPr>
          <w:rFonts w:ascii="宋体" w:hAnsi="宋体" w:hint="eastAsia"/>
          <w:color w:val="000000"/>
          <w:sz w:val="24"/>
          <w:shd w:val="clear" w:color="auto" w:fill="FFFFFF"/>
        </w:rPr>
        <w:t>人，奖励</w:t>
      </w:r>
      <w:r>
        <w:rPr>
          <w:rFonts w:ascii="宋体" w:hAnsi="宋体"/>
          <w:color w:val="000000"/>
          <w:sz w:val="24"/>
          <w:shd w:val="clear" w:color="auto" w:fill="FFFFFF"/>
        </w:rPr>
        <w:t>1000</w:t>
      </w:r>
      <w:r>
        <w:rPr>
          <w:rFonts w:ascii="宋体" w:hAnsi="宋体" w:hint="eastAsia"/>
          <w:color w:val="000000"/>
          <w:sz w:val="24"/>
          <w:shd w:val="clear" w:color="auto" w:fill="FFFFFF"/>
        </w:rPr>
        <w:t>元，一等奖不超过</w:t>
      </w:r>
      <w:r>
        <w:rPr>
          <w:rFonts w:ascii="宋体" w:hAnsi="宋体"/>
          <w:color w:val="000000"/>
          <w:sz w:val="24"/>
          <w:shd w:val="clear" w:color="auto" w:fill="FFFFFF"/>
        </w:rPr>
        <w:t>30</w:t>
      </w:r>
      <w:r>
        <w:rPr>
          <w:rFonts w:ascii="宋体" w:hAnsi="宋体" w:hint="eastAsia"/>
          <w:color w:val="000000"/>
          <w:sz w:val="24"/>
          <w:shd w:val="clear" w:color="auto" w:fill="FFFFFF"/>
        </w:rPr>
        <w:t>人，每人奖励</w:t>
      </w:r>
      <w:r>
        <w:rPr>
          <w:rFonts w:ascii="宋体" w:hAnsi="宋体"/>
          <w:sz w:val="24"/>
          <w:shd w:val="clear" w:color="auto" w:fill="FFFFFF"/>
        </w:rPr>
        <w:t>80</w:t>
      </w:r>
      <w:r>
        <w:rPr>
          <w:rFonts w:ascii="宋体"/>
          <w:sz w:val="24"/>
          <w:shd w:val="clear" w:color="auto" w:fill="FFFFFF"/>
        </w:rPr>
        <w:t>0</w:t>
      </w:r>
      <w:r>
        <w:rPr>
          <w:rFonts w:ascii="宋体" w:hAnsi="宋体" w:hint="eastAsia"/>
          <w:color w:val="000000"/>
          <w:sz w:val="24"/>
          <w:shd w:val="clear" w:color="auto" w:fill="FFFFFF"/>
        </w:rPr>
        <w:t>元，二等奖不超过</w:t>
      </w:r>
      <w:r>
        <w:rPr>
          <w:rFonts w:ascii="宋体" w:hAnsi="宋体"/>
          <w:color w:val="000000"/>
          <w:sz w:val="24"/>
          <w:shd w:val="clear" w:color="auto" w:fill="FFFFFF"/>
        </w:rPr>
        <w:t>40</w:t>
      </w:r>
      <w:r>
        <w:rPr>
          <w:rFonts w:ascii="宋体" w:hAnsi="宋体" w:hint="eastAsia"/>
          <w:color w:val="000000"/>
          <w:sz w:val="24"/>
          <w:shd w:val="clear" w:color="auto" w:fill="FFFFFF"/>
        </w:rPr>
        <w:t>，每人奖励</w:t>
      </w:r>
      <w:r>
        <w:rPr>
          <w:rFonts w:ascii="宋体" w:hAnsi="宋体"/>
          <w:color w:val="000000"/>
          <w:sz w:val="24"/>
          <w:shd w:val="clear" w:color="auto" w:fill="FFFFFF"/>
        </w:rPr>
        <w:t>6</w:t>
      </w:r>
      <w:r>
        <w:rPr>
          <w:rFonts w:ascii="宋体"/>
          <w:color w:val="000000"/>
          <w:sz w:val="24"/>
          <w:shd w:val="clear" w:color="auto" w:fill="FFFFFF"/>
        </w:rPr>
        <w:t>00</w:t>
      </w:r>
      <w:r>
        <w:rPr>
          <w:rFonts w:ascii="宋体" w:hAnsi="宋体" w:hint="eastAsia"/>
          <w:color w:val="000000"/>
          <w:sz w:val="24"/>
          <w:shd w:val="clear" w:color="auto" w:fill="FFFFFF"/>
        </w:rPr>
        <w:t>元，鼓励奖每人奖励</w:t>
      </w:r>
      <w:r>
        <w:rPr>
          <w:rFonts w:ascii="宋体" w:hAnsi="宋体"/>
          <w:color w:val="000000"/>
          <w:sz w:val="24"/>
          <w:shd w:val="clear" w:color="auto" w:fill="FFFFFF"/>
        </w:rPr>
        <w:t>200</w:t>
      </w:r>
      <w:r>
        <w:rPr>
          <w:rFonts w:ascii="宋体" w:hAnsi="宋体" w:hint="eastAsia"/>
          <w:color w:val="000000"/>
          <w:sz w:val="24"/>
          <w:shd w:val="clear" w:color="auto" w:fill="FFFFFF"/>
        </w:rPr>
        <w:t>元。</w:t>
      </w:r>
      <w:r>
        <w:rPr>
          <w:rFonts w:ascii="宋体"/>
          <w:color w:val="000000"/>
          <w:sz w:val="24"/>
          <w:shd w:val="clear" w:color="auto" w:fill="FFFFFF"/>
        </w:rPr>
        <w:t xml:space="preserve"> </w:t>
      </w:r>
    </w:p>
    <w:p w:rsidR="005914C2" w:rsidRPr="00E31DB7" w:rsidRDefault="005914C2">
      <w:pPr>
        <w:rPr>
          <w:rFonts w:ascii="宋体"/>
          <w:color w:val="000000"/>
          <w:sz w:val="24"/>
          <w:shd w:val="clear" w:color="auto" w:fill="FFFFFF"/>
        </w:rPr>
      </w:pPr>
      <w:r>
        <w:rPr>
          <w:rFonts w:ascii="宋体" w:hAnsi="宋体"/>
          <w:color w:val="000000"/>
          <w:sz w:val="24"/>
          <w:shd w:val="clear" w:color="auto" w:fill="FFFFFF"/>
        </w:rPr>
        <w:t xml:space="preserve">   </w:t>
      </w:r>
      <w:r>
        <w:rPr>
          <w:rFonts w:ascii="宋体" w:hAnsi="宋体" w:hint="eastAsia"/>
          <w:color w:val="000000"/>
          <w:sz w:val="24"/>
          <w:shd w:val="clear" w:color="auto" w:fill="FFFFFF"/>
        </w:rPr>
        <w:t>说明：所有获奖录像课、案例分析均会在校园网公开展示。</w:t>
      </w:r>
    </w:p>
    <w:p w:rsidR="005914C2" w:rsidRDefault="005914C2">
      <w:pPr>
        <w:rPr>
          <w:rFonts w:ascii="宋体"/>
          <w:color w:val="000000"/>
          <w:sz w:val="24"/>
          <w:shd w:val="clear" w:color="auto" w:fill="FFFFFF"/>
        </w:rPr>
      </w:pPr>
    </w:p>
    <w:p w:rsidR="005914C2" w:rsidRDefault="005914C2" w:rsidP="00BC6E53">
      <w:pPr>
        <w:ind w:left="420" w:right="480" w:firstLineChars="2450" w:firstLine="31680"/>
        <w:rPr>
          <w:rFonts w:ascii="宋体"/>
          <w:color w:val="000000"/>
          <w:sz w:val="24"/>
          <w:shd w:val="clear" w:color="auto" w:fill="FFFFFF"/>
        </w:rPr>
      </w:pPr>
      <w:r>
        <w:rPr>
          <w:rFonts w:ascii="宋体" w:hAnsi="宋体" w:hint="eastAsia"/>
          <w:color w:val="000000"/>
          <w:sz w:val="24"/>
          <w:shd w:val="clear" w:color="auto" w:fill="FFFFFF"/>
        </w:rPr>
        <w:t>校长室</w:t>
      </w:r>
    </w:p>
    <w:p w:rsidR="005914C2" w:rsidRDefault="005914C2" w:rsidP="00971DCE">
      <w:pPr>
        <w:ind w:left="235" w:right="480" w:firstLineChars="2352" w:firstLine="31680"/>
        <w:jc w:val="center"/>
        <w:rPr>
          <w:rFonts w:ascii="宋体"/>
          <w:color w:val="000000"/>
          <w:sz w:val="24"/>
          <w:shd w:val="clear" w:color="auto" w:fill="FFFFFF"/>
        </w:rPr>
      </w:pPr>
      <w:r>
        <w:rPr>
          <w:rFonts w:ascii="宋体" w:hAnsi="宋体"/>
          <w:color w:val="000000"/>
          <w:sz w:val="24"/>
          <w:shd w:val="clear" w:color="auto" w:fill="FFFFFF"/>
        </w:rPr>
        <w:t>2014</w:t>
      </w:r>
      <w:r>
        <w:rPr>
          <w:rFonts w:ascii="宋体" w:hAnsi="宋体" w:hint="eastAsia"/>
          <w:color w:val="000000"/>
          <w:sz w:val="24"/>
          <w:shd w:val="clear" w:color="auto" w:fill="FFFFFF"/>
        </w:rPr>
        <w:t>年</w:t>
      </w:r>
      <w:r>
        <w:rPr>
          <w:rFonts w:ascii="宋体" w:hAnsi="宋体"/>
          <w:color w:val="000000"/>
          <w:sz w:val="24"/>
          <w:shd w:val="clear" w:color="auto" w:fill="FFFFFF"/>
        </w:rPr>
        <w:t>6</w:t>
      </w:r>
      <w:r>
        <w:rPr>
          <w:rFonts w:ascii="宋体" w:hAnsi="宋体" w:hint="eastAsia"/>
          <w:color w:val="000000"/>
          <w:sz w:val="24"/>
          <w:shd w:val="clear" w:color="auto" w:fill="FFFFFF"/>
        </w:rPr>
        <w:t>月</w:t>
      </w:r>
    </w:p>
    <w:sectPr w:rsidR="005914C2" w:rsidSect="0076370D">
      <w:headerReference w:type="even" r:id="rId7"/>
      <w:headerReference w:type="default" r:id="rId8"/>
      <w:footerReference w:type="even" r:id="rId9"/>
      <w:footerReference w:type="default" r:id="rId10"/>
      <w:headerReference w:type="first" r:id="rId11"/>
      <w:footerReference w:type="first" r:id="rId12"/>
      <w:pgSz w:w="10433" w:h="14742"/>
      <w:pgMar w:top="873" w:right="1230" w:bottom="873" w:left="123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4C2" w:rsidRDefault="005914C2" w:rsidP="0076370D">
      <w:r>
        <w:separator/>
      </w:r>
    </w:p>
  </w:endnote>
  <w:endnote w:type="continuationSeparator" w:id="0">
    <w:p w:rsidR="005914C2" w:rsidRDefault="005914C2" w:rsidP="007637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仿宋简体">
    <w:altName w:val="宋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4C2" w:rsidRDefault="005914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4C2" w:rsidRDefault="005914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4C2" w:rsidRDefault="005914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4C2" w:rsidRDefault="005914C2" w:rsidP="0076370D">
      <w:r>
        <w:separator/>
      </w:r>
    </w:p>
  </w:footnote>
  <w:footnote w:type="continuationSeparator" w:id="0">
    <w:p w:rsidR="005914C2" w:rsidRDefault="005914C2" w:rsidP="007637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4C2" w:rsidRDefault="005914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4C2" w:rsidRDefault="005914C2" w:rsidP="00552E0D">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4C2" w:rsidRDefault="005914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1778C5"/>
    <w:multiLevelType w:val="multilevel"/>
    <w:tmpl w:val="651778C5"/>
    <w:lvl w:ilvl="0">
      <w:start w:val="1"/>
      <w:numFmt w:val="decimal"/>
      <w:lvlText w:val="%1、"/>
      <w:lvlJc w:val="left"/>
      <w:pPr>
        <w:ind w:left="720" w:hanging="360"/>
      </w:pPr>
      <w:rPr>
        <w:rFonts w:cs="Times New Roman" w:hint="default"/>
      </w:rPr>
    </w:lvl>
    <w:lvl w:ilvl="1" w:tentative="1">
      <w:start w:val="1"/>
      <w:numFmt w:val="lowerLetter"/>
      <w:lvlText w:val="%2)"/>
      <w:lvlJc w:val="left"/>
      <w:pPr>
        <w:ind w:left="1200" w:hanging="420"/>
      </w:pPr>
      <w:rPr>
        <w:rFonts w:cs="Times New Roman"/>
      </w:rPr>
    </w:lvl>
    <w:lvl w:ilvl="2" w:tentative="1">
      <w:start w:val="1"/>
      <w:numFmt w:val="lowerRoman"/>
      <w:lvlText w:val="%3."/>
      <w:lvlJc w:val="right"/>
      <w:pPr>
        <w:ind w:left="1620" w:hanging="420"/>
      </w:pPr>
      <w:rPr>
        <w:rFonts w:cs="Times New Roman"/>
      </w:rPr>
    </w:lvl>
    <w:lvl w:ilvl="3" w:tentative="1">
      <w:start w:val="1"/>
      <w:numFmt w:val="decimal"/>
      <w:lvlText w:val="%4."/>
      <w:lvlJc w:val="left"/>
      <w:pPr>
        <w:ind w:left="2040" w:hanging="420"/>
      </w:pPr>
      <w:rPr>
        <w:rFonts w:cs="Times New Roman"/>
      </w:rPr>
    </w:lvl>
    <w:lvl w:ilvl="4" w:tentative="1">
      <w:start w:val="1"/>
      <w:numFmt w:val="lowerLetter"/>
      <w:lvlText w:val="%5)"/>
      <w:lvlJc w:val="left"/>
      <w:pPr>
        <w:ind w:left="2460" w:hanging="420"/>
      </w:pPr>
      <w:rPr>
        <w:rFonts w:cs="Times New Roman"/>
      </w:rPr>
    </w:lvl>
    <w:lvl w:ilvl="5" w:tentative="1">
      <w:start w:val="1"/>
      <w:numFmt w:val="lowerRoman"/>
      <w:lvlText w:val="%6."/>
      <w:lvlJc w:val="right"/>
      <w:pPr>
        <w:ind w:left="2880" w:hanging="420"/>
      </w:pPr>
      <w:rPr>
        <w:rFonts w:cs="Times New Roman"/>
      </w:rPr>
    </w:lvl>
    <w:lvl w:ilvl="6" w:tentative="1">
      <w:start w:val="1"/>
      <w:numFmt w:val="decimal"/>
      <w:lvlText w:val="%7."/>
      <w:lvlJc w:val="left"/>
      <w:pPr>
        <w:ind w:left="3300" w:hanging="420"/>
      </w:pPr>
      <w:rPr>
        <w:rFonts w:cs="Times New Roman"/>
      </w:rPr>
    </w:lvl>
    <w:lvl w:ilvl="7" w:tentative="1">
      <w:start w:val="1"/>
      <w:numFmt w:val="lowerLetter"/>
      <w:lvlText w:val="%8)"/>
      <w:lvlJc w:val="left"/>
      <w:pPr>
        <w:ind w:left="3720" w:hanging="420"/>
      </w:pPr>
      <w:rPr>
        <w:rFonts w:cs="Times New Roman"/>
      </w:rPr>
    </w:lvl>
    <w:lvl w:ilvl="8" w:tentative="1">
      <w:start w:val="1"/>
      <w:numFmt w:val="lowerRoman"/>
      <w:lvlText w:val="%9."/>
      <w:lvlJc w:val="right"/>
      <w:pPr>
        <w:ind w:left="414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370D"/>
    <w:rsid w:val="00086604"/>
    <w:rsid w:val="0013022C"/>
    <w:rsid w:val="001D0E41"/>
    <w:rsid w:val="00382151"/>
    <w:rsid w:val="00467BC3"/>
    <w:rsid w:val="005079AA"/>
    <w:rsid w:val="00552E0D"/>
    <w:rsid w:val="005914C2"/>
    <w:rsid w:val="00621692"/>
    <w:rsid w:val="006345E4"/>
    <w:rsid w:val="007418A0"/>
    <w:rsid w:val="00744539"/>
    <w:rsid w:val="0076370D"/>
    <w:rsid w:val="007A2710"/>
    <w:rsid w:val="00807856"/>
    <w:rsid w:val="00807BFF"/>
    <w:rsid w:val="0088113F"/>
    <w:rsid w:val="008C3C9C"/>
    <w:rsid w:val="00971DCE"/>
    <w:rsid w:val="00990301"/>
    <w:rsid w:val="009966E9"/>
    <w:rsid w:val="00A34C9D"/>
    <w:rsid w:val="00A50B51"/>
    <w:rsid w:val="00A812A5"/>
    <w:rsid w:val="00BB4803"/>
    <w:rsid w:val="00BC6E53"/>
    <w:rsid w:val="00C83EEB"/>
    <w:rsid w:val="00D007DA"/>
    <w:rsid w:val="00E31DB7"/>
    <w:rsid w:val="00E75C7D"/>
    <w:rsid w:val="00EC65C1"/>
    <w:rsid w:val="00F7402C"/>
    <w:rsid w:val="00FB2EB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70D"/>
    <w:pPr>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70D"/>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76370D"/>
    <w:rPr>
      <w:rFonts w:ascii="Calibri" w:hAnsi="Calibri" w:cs="Times New Roman"/>
      <w:sz w:val="18"/>
    </w:rPr>
  </w:style>
  <w:style w:type="paragraph" w:styleId="Header">
    <w:name w:val="header"/>
    <w:basedOn w:val="Normal"/>
    <w:link w:val="HeaderChar"/>
    <w:uiPriority w:val="99"/>
    <w:rsid w:val="0076370D"/>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76370D"/>
    <w:rPr>
      <w:rFonts w:ascii="Calibri" w:hAnsi="Calibri" w:cs="Times New Roman"/>
      <w:sz w:val="18"/>
    </w:rPr>
  </w:style>
  <w:style w:type="paragraph" w:customStyle="1" w:styleId="1">
    <w:name w:val="列出段落1"/>
    <w:basedOn w:val="Normal"/>
    <w:uiPriority w:val="99"/>
    <w:rsid w:val="0076370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209</TotalTime>
  <Pages>2</Pages>
  <Words>216</Words>
  <Characters>1233</Characters>
  <Application>Microsoft Office Outlook</Application>
  <DocSecurity>0</DocSecurity>
  <Lines>0</Lines>
  <Paragraphs>0</Paragraphs>
  <ScaleCrop>false</ScaleCrop>
  <Company>XZYZ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课堂教学改革单项奖及组织奖奖励办法</dc:title>
  <dc:subject/>
  <dc:creator>suiwensheng</dc:creator>
  <cp:keywords/>
  <dc:description/>
  <cp:lastModifiedBy>宋冬冬</cp:lastModifiedBy>
  <cp:revision>11</cp:revision>
  <cp:lastPrinted>2014-06-09T08:54:00Z</cp:lastPrinted>
  <dcterms:created xsi:type="dcterms:W3CDTF">2014-06-05T01:56:00Z</dcterms:created>
  <dcterms:modified xsi:type="dcterms:W3CDTF">2014-09-05T02:30:00Z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